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579" w:lineRule="exact"/>
        <w:jc w:val="center"/>
        <w:rPr>
          <w:rFonts w:ascii="方正小标宋简体" w:hAnsi="宋体" w:eastAsia="方正小标宋简体"/>
          <w:sz w:val="44"/>
          <w:szCs w:val="48"/>
        </w:rPr>
      </w:pPr>
      <w:r>
        <w:rPr>
          <w:rFonts w:hint="eastAsia" w:ascii="方正小标宋简体" w:hAnsi="宋体" w:eastAsia="方正小标宋简体"/>
          <w:sz w:val="44"/>
          <w:szCs w:val="48"/>
        </w:rPr>
        <w:t>1、</w:t>
      </w:r>
      <w:r>
        <w:rPr>
          <w:rFonts w:ascii="方正小标宋简体" w:hAnsi="宋体" w:eastAsia="方正小标宋简体"/>
          <w:sz w:val="44"/>
          <w:szCs w:val="48"/>
        </w:rPr>
        <w:t>联动吸引泵及专用内窥镜系统 1台</w:t>
      </w:r>
    </w:p>
    <w:p>
      <w:pPr>
        <w:spacing w:line="579" w:lineRule="exact"/>
        <w:jc w:val="left"/>
        <w:rPr>
          <w:rFonts w:hint="eastAsia" w:ascii="仿宋_GB2312" w:hAnsi="仿宋_GB2312" w:eastAsia="仿宋_GB2312" w:cs="仿宋_GB2312"/>
          <w:sz w:val="32"/>
          <w:szCs w:val="32"/>
        </w:rPr>
      </w:pPr>
    </w:p>
    <w:p>
      <w:pPr>
        <w:spacing w:line="579" w:lineRule="exact"/>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★1基本要求: 配合妇科动力系统联动用于治疗由于粘膜下肌瘤或息肉造成的女性异常子宫出血或不孕的设备及内窥镜。</w:t>
      </w:r>
    </w:p>
    <w:p>
      <w:pPr>
        <w:spacing w:line="579" w:lineRule="exact"/>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★2资质认证：</w:t>
      </w:r>
      <w:r>
        <w:rPr>
          <w:rFonts w:ascii="仿宋_GB2312" w:hAnsi="仿宋_GB2312" w:eastAsia="仿宋_GB2312" w:cs="仿宋_GB2312"/>
          <w:sz w:val="32"/>
          <w:szCs w:val="32"/>
        </w:rPr>
        <w:t>EC证书，ISO13485认证</w:t>
      </w:r>
      <w:r>
        <w:rPr>
          <w:rFonts w:hint="eastAsia" w:ascii="仿宋_GB2312" w:hAnsi="仿宋_GB2312" w:eastAsia="仿宋_GB2312" w:cs="仿宋_GB2312"/>
          <w:sz w:val="32"/>
          <w:szCs w:val="32"/>
        </w:rPr>
        <w:t>。</w:t>
      </w:r>
    </w:p>
    <w:p>
      <w:pPr>
        <w:spacing w:line="579" w:lineRule="exact"/>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3技术和性能参数</w:t>
      </w:r>
      <w:r>
        <w:rPr>
          <w:rFonts w:hint="eastAsia" w:ascii="仿宋_GB2312" w:hAnsi="仿宋_GB2312" w:eastAsia="仿宋_GB2312" w:cs="仿宋_GB2312"/>
          <w:sz w:val="32"/>
          <w:szCs w:val="32"/>
        </w:rPr>
        <w:tab/>
      </w:r>
    </w:p>
    <w:p>
      <w:pPr>
        <w:spacing w:line="579" w:lineRule="exact"/>
        <w:jc w:val="left"/>
        <w:rPr>
          <w:rFonts w:ascii="仿宋_GB2312" w:hAnsi="仿宋_GB2312" w:eastAsia="仿宋_GB2312" w:cs="仿宋_GB2312"/>
          <w:sz w:val="32"/>
          <w:szCs w:val="32"/>
        </w:rPr>
      </w:pPr>
      <w:r>
        <w:rPr>
          <w:rFonts w:ascii="仿宋_GB2312" w:hAnsi="仿宋_GB2312" w:eastAsia="仿宋_GB2312" w:cs="仿宋_GB2312"/>
          <w:sz w:val="32"/>
          <w:szCs w:val="32"/>
        </w:rPr>
        <w:t>3.1</w:t>
      </w:r>
      <w:r>
        <w:rPr>
          <w:rFonts w:hint="eastAsia" w:ascii="仿宋_GB2312" w:hAnsi="仿宋_GB2312" w:eastAsia="仿宋_GB2312" w:cs="仿宋_GB2312"/>
          <w:sz w:val="32"/>
          <w:szCs w:val="32"/>
        </w:rPr>
        <w:t>吸引泵数据：与妇科动力系统联动模式下，吸引流速调节范围</w:t>
      </w:r>
      <w:r>
        <w:rPr>
          <w:rFonts w:ascii="仿宋_GB2312" w:hAnsi="仿宋_GB2312" w:eastAsia="仿宋_GB2312" w:cs="仿宋_GB2312"/>
          <w:sz w:val="32"/>
          <w:szCs w:val="32"/>
        </w:rPr>
        <w:t>100</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300ml/min；调节步长20ml/min；吸引压力0</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（-0.8）Bar</w:t>
      </w:r>
      <w:r>
        <w:rPr>
          <w:rFonts w:hint="eastAsia" w:ascii="仿宋_GB2312" w:hAnsi="仿宋_GB2312" w:eastAsia="仿宋_GB2312" w:cs="仿宋_GB2312"/>
          <w:sz w:val="32"/>
          <w:szCs w:val="32"/>
        </w:rPr>
        <w:t>。</w:t>
      </w:r>
    </w:p>
    <w:p>
      <w:pPr>
        <w:spacing w:line="579" w:lineRule="exact"/>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3</w:t>
      </w:r>
      <w:r>
        <w:rPr>
          <w:rFonts w:ascii="仿宋_GB2312" w:hAnsi="仿宋_GB2312" w:eastAsia="仿宋_GB2312" w:cs="仿宋_GB2312"/>
          <w:sz w:val="32"/>
          <w:szCs w:val="32"/>
        </w:rPr>
        <w:t>.2</w:t>
      </w:r>
      <w:r>
        <w:rPr>
          <w:rFonts w:hint="eastAsia" w:ascii="仿宋_GB2312" w:hAnsi="仿宋_GB2312" w:eastAsia="仿宋_GB2312" w:cs="仿宋_GB2312"/>
          <w:sz w:val="32"/>
          <w:szCs w:val="32"/>
        </w:rPr>
        <w:t>连接类型：管路卡式系统，连接管路后，设备可自动识别。</w:t>
      </w:r>
    </w:p>
    <w:p>
      <w:pPr>
        <w:spacing w:line="579" w:lineRule="exact"/>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3</w:t>
      </w:r>
      <w:r>
        <w:rPr>
          <w:rFonts w:ascii="仿宋_GB2312" w:hAnsi="仿宋_GB2312" w:eastAsia="仿宋_GB2312" w:cs="仿宋_GB2312"/>
          <w:sz w:val="32"/>
          <w:szCs w:val="32"/>
        </w:rPr>
        <w:t>.3</w:t>
      </w:r>
      <w:r>
        <w:rPr>
          <w:rFonts w:hint="eastAsia" w:ascii="仿宋_GB2312" w:hAnsi="仿宋_GB2312" w:eastAsia="仿宋_GB2312" w:cs="仿宋_GB2312"/>
          <w:sz w:val="32"/>
          <w:szCs w:val="32"/>
        </w:rPr>
        <w:t>管路类型：具备一次性管路和重复使用管路。</w:t>
      </w:r>
    </w:p>
    <w:p>
      <w:pPr>
        <w:spacing w:line="579" w:lineRule="exact"/>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3</w:t>
      </w:r>
      <w:r>
        <w:rPr>
          <w:rFonts w:ascii="仿宋_GB2312" w:hAnsi="仿宋_GB2312" w:eastAsia="仿宋_GB2312" w:cs="仿宋_GB2312"/>
          <w:sz w:val="32"/>
          <w:szCs w:val="32"/>
        </w:rPr>
        <w:t>.4</w:t>
      </w:r>
      <w:r>
        <w:rPr>
          <w:rFonts w:hint="eastAsia" w:ascii="仿宋_GB2312" w:hAnsi="仿宋_GB2312" w:eastAsia="仿宋_GB2312" w:cs="仿宋_GB2312"/>
          <w:sz w:val="32"/>
          <w:szCs w:val="32"/>
        </w:rPr>
        <w:t>吸引模式：具备</w:t>
      </w:r>
      <w:r>
        <w:rPr>
          <w:rFonts w:ascii="仿宋_GB2312" w:hAnsi="仿宋_GB2312" w:eastAsia="仿宋_GB2312" w:cs="仿宋_GB2312"/>
          <w:sz w:val="32"/>
          <w:szCs w:val="32"/>
        </w:rPr>
        <w:t>2种吸引功能启动方式，分别为脚踏控制和妇科动力系统联动控制</w:t>
      </w:r>
      <w:r>
        <w:rPr>
          <w:rFonts w:hint="eastAsia" w:ascii="仿宋_GB2312" w:hAnsi="仿宋_GB2312" w:eastAsia="仿宋_GB2312" w:cs="仿宋_GB2312"/>
          <w:sz w:val="32"/>
          <w:szCs w:val="32"/>
        </w:rPr>
        <w:t>。</w:t>
      </w:r>
    </w:p>
    <w:p>
      <w:pPr>
        <w:spacing w:line="579" w:lineRule="exact"/>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3</w:t>
      </w:r>
      <w:r>
        <w:rPr>
          <w:rFonts w:ascii="仿宋_GB2312" w:hAnsi="仿宋_GB2312" w:eastAsia="仿宋_GB2312" w:cs="仿宋_GB2312"/>
          <w:sz w:val="32"/>
          <w:szCs w:val="32"/>
        </w:rPr>
        <w:t>.5</w:t>
      </w:r>
      <w:r>
        <w:rPr>
          <w:rFonts w:hint="eastAsia" w:ascii="仿宋_GB2312" w:hAnsi="仿宋_GB2312" w:eastAsia="仿宋_GB2312" w:cs="仿宋_GB2312"/>
          <w:sz w:val="32"/>
          <w:szCs w:val="32"/>
        </w:rPr>
        <w:t>联动线：接妇科动力系统及联动吸引泵，用于启动</w:t>
      </w:r>
      <w:r>
        <w:rPr>
          <w:rFonts w:ascii="仿宋_GB2312" w:hAnsi="仿宋_GB2312" w:eastAsia="仿宋_GB2312" w:cs="仿宋_GB2312"/>
          <w:sz w:val="32"/>
          <w:szCs w:val="32"/>
        </w:rPr>
        <w:t>IBS刨削时开启吸引模式</w:t>
      </w:r>
      <w:r>
        <w:rPr>
          <w:rFonts w:hint="eastAsia" w:ascii="仿宋_GB2312" w:hAnsi="仿宋_GB2312" w:eastAsia="仿宋_GB2312" w:cs="仿宋_GB2312"/>
          <w:sz w:val="32"/>
          <w:szCs w:val="32"/>
        </w:rPr>
        <w:t>。</w:t>
      </w:r>
    </w:p>
    <w:p>
      <w:pPr>
        <w:spacing w:line="579" w:lineRule="exact"/>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3</w:t>
      </w:r>
      <w:r>
        <w:rPr>
          <w:rFonts w:ascii="仿宋_GB2312" w:hAnsi="仿宋_GB2312" w:eastAsia="仿宋_GB2312" w:cs="仿宋_GB2312"/>
          <w:sz w:val="32"/>
          <w:szCs w:val="32"/>
        </w:rPr>
        <w:t>.6 6</w:t>
      </w:r>
      <w:r>
        <w:rPr>
          <w:rFonts w:hint="eastAsia" w:ascii="仿宋_GB2312" w:hAnsi="仿宋_GB2312" w:eastAsia="仿宋_GB2312" w:cs="仿宋_GB2312"/>
          <w:sz w:val="32"/>
          <w:szCs w:val="32"/>
        </w:rPr>
        <w:t>度</w:t>
      </w:r>
      <w:r>
        <w:rPr>
          <w:rFonts w:ascii="仿宋_GB2312" w:hAnsi="仿宋_GB2312" w:eastAsia="仿宋_GB2312" w:cs="仿宋_GB2312"/>
          <w:sz w:val="32"/>
          <w:szCs w:val="32"/>
        </w:rPr>
        <w:t>内窥镜</w:t>
      </w:r>
      <w:r>
        <w:rPr>
          <w:rFonts w:hint="eastAsia" w:ascii="仿宋_GB2312" w:hAnsi="仿宋_GB2312" w:eastAsia="仿宋_GB2312" w:cs="仿宋_GB2312"/>
          <w:sz w:val="32"/>
          <w:szCs w:val="32"/>
        </w:rPr>
        <w:t>：柱状晶体镜，蓝宝石镜面。</w:t>
      </w:r>
    </w:p>
    <w:p>
      <w:pPr>
        <w:spacing w:line="579" w:lineRule="exact"/>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3</w:t>
      </w:r>
      <w:r>
        <w:rPr>
          <w:rFonts w:ascii="仿宋_GB2312" w:hAnsi="仿宋_GB2312" w:eastAsia="仿宋_GB2312" w:cs="仿宋_GB2312"/>
          <w:sz w:val="32"/>
          <w:szCs w:val="32"/>
        </w:rPr>
        <w:t>.7</w:t>
      </w:r>
      <w:r>
        <w:rPr>
          <w:rFonts w:hint="eastAsia" w:ascii="仿宋_GB2312" w:hAnsi="仿宋_GB2312" w:eastAsia="仿宋_GB2312" w:cs="仿宋_GB2312"/>
          <w:sz w:val="32"/>
          <w:szCs w:val="32"/>
        </w:rPr>
        <w:t>镜体结构：</w:t>
      </w:r>
      <w:r>
        <w:rPr>
          <w:rFonts w:ascii="仿宋_GB2312" w:hAnsi="仿宋_GB2312" w:eastAsia="仿宋_GB2312" w:cs="仿宋_GB2312"/>
          <w:sz w:val="32"/>
          <w:szCs w:val="32"/>
        </w:rPr>
        <w:t>平行目镜，工作长度20cm</w:t>
      </w:r>
      <w:r>
        <w:rPr>
          <w:rFonts w:hint="eastAsia" w:ascii="仿宋_GB2312" w:hAnsi="仿宋_GB2312" w:eastAsia="仿宋_GB2312" w:cs="仿宋_GB2312"/>
          <w:sz w:val="32"/>
          <w:szCs w:val="32"/>
        </w:rPr>
        <w:t>。</w:t>
      </w:r>
    </w:p>
    <w:p>
      <w:pPr>
        <w:spacing w:line="579" w:lineRule="exact"/>
        <w:jc w:val="left"/>
        <w:rPr>
          <w:rFonts w:ascii="仿宋_GB2312" w:hAnsi="仿宋_GB2312" w:eastAsia="仿宋_GB2312" w:cs="仿宋_GB2312"/>
          <w:sz w:val="32"/>
          <w:szCs w:val="32"/>
        </w:rPr>
      </w:pPr>
      <w:r>
        <w:rPr>
          <w:rFonts w:ascii="仿宋_GB2312" w:hAnsi="仿宋_GB2312" w:eastAsia="仿宋_GB2312" w:cs="仿宋_GB2312"/>
          <w:sz w:val="32"/>
          <w:szCs w:val="32"/>
        </w:rPr>
        <w:t>3.8成像参数</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视向角6</w:t>
      </w:r>
      <w:r>
        <w:rPr>
          <w:rFonts w:hint="eastAsia" w:ascii="仿宋_GB2312" w:hAnsi="仿宋_GB2312" w:eastAsia="仿宋_GB2312" w:cs="仿宋_GB2312"/>
          <w:sz w:val="32"/>
          <w:szCs w:val="32"/>
        </w:rPr>
        <w:t>度</w:t>
      </w:r>
      <w:r>
        <w:rPr>
          <w:rFonts w:ascii="仿宋_GB2312" w:hAnsi="仿宋_GB2312" w:eastAsia="仿宋_GB2312" w:cs="仿宋_GB2312"/>
          <w:sz w:val="32"/>
          <w:szCs w:val="32"/>
        </w:rPr>
        <w:t>，视场角≥90</w:t>
      </w:r>
      <w:r>
        <w:rPr>
          <w:rFonts w:hint="eastAsia" w:ascii="仿宋_GB2312" w:hAnsi="仿宋_GB2312" w:eastAsia="仿宋_GB2312" w:cs="仿宋_GB2312"/>
          <w:sz w:val="32"/>
          <w:szCs w:val="32"/>
        </w:rPr>
        <w:t>度</w:t>
      </w:r>
      <w:r>
        <w:rPr>
          <w:rFonts w:ascii="仿宋_GB2312" w:hAnsi="仿宋_GB2312" w:eastAsia="仿宋_GB2312" w:cs="仿宋_GB2312"/>
          <w:sz w:val="32"/>
          <w:szCs w:val="32"/>
        </w:rPr>
        <w:t>，超广角镜</w:t>
      </w:r>
      <w:r>
        <w:rPr>
          <w:rFonts w:hint="eastAsia" w:ascii="仿宋_GB2312" w:hAnsi="仿宋_GB2312" w:eastAsia="仿宋_GB2312" w:cs="仿宋_GB2312"/>
          <w:sz w:val="32"/>
          <w:szCs w:val="32"/>
        </w:rPr>
        <w:t>。</w:t>
      </w:r>
    </w:p>
    <w:p>
      <w:pPr>
        <w:spacing w:line="579" w:lineRule="exact"/>
        <w:jc w:val="left"/>
        <w:rPr>
          <w:rFonts w:ascii="仿宋_GB2312" w:hAnsi="仿宋_GB2312" w:eastAsia="仿宋_GB2312" w:cs="仿宋_GB2312"/>
          <w:sz w:val="32"/>
          <w:szCs w:val="32"/>
        </w:rPr>
      </w:pPr>
      <w:r>
        <w:rPr>
          <w:rFonts w:ascii="仿宋_GB2312" w:hAnsi="仿宋_GB2312" w:eastAsia="仿宋_GB2312" w:cs="仿宋_GB2312"/>
          <w:sz w:val="32"/>
          <w:szCs w:val="32"/>
        </w:rPr>
        <w:t>3.9器械通道</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4.5mm橄榄型器械通道，带阀门开关</w:t>
      </w:r>
      <w:r>
        <w:rPr>
          <w:rFonts w:hint="eastAsia" w:ascii="仿宋_GB2312" w:hAnsi="仿宋_GB2312" w:eastAsia="仿宋_GB2312" w:cs="仿宋_GB2312"/>
          <w:sz w:val="32"/>
          <w:szCs w:val="32"/>
        </w:rPr>
        <w:t>。</w:t>
      </w:r>
    </w:p>
    <w:p>
      <w:pPr>
        <w:spacing w:line="579" w:lineRule="exact"/>
        <w:jc w:val="left"/>
        <w:rPr>
          <w:rFonts w:ascii="仿宋_GB2312" w:hAnsi="仿宋_GB2312" w:eastAsia="仿宋_GB2312" w:cs="仿宋_GB2312"/>
          <w:sz w:val="32"/>
          <w:szCs w:val="32"/>
        </w:rPr>
      </w:pPr>
      <w:r>
        <w:rPr>
          <w:rFonts w:ascii="仿宋_GB2312" w:hAnsi="仿宋_GB2312" w:eastAsia="仿宋_GB2312" w:cs="仿宋_GB2312"/>
          <w:sz w:val="32"/>
          <w:szCs w:val="32"/>
        </w:rPr>
        <w:t>3.10操作鞘</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外径24Fr，减少扩宫；提供LUER-Lock接口，可实现连续灌流</w:t>
      </w:r>
      <w:r>
        <w:rPr>
          <w:rFonts w:hint="eastAsia" w:ascii="仿宋_GB2312" w:hAnsi="仿宋_GB2312" w:eastAsia="仿宋_GB2312" w:cs="仿宋_GB2312"/>
          <w:sz w:val="32"/>
          <w:szCs w:val="32"/>
        </w:rPr>
        <w:t>。</w:t>
      </w:r>
    </w:p>
    <w:p>
      <w:pPr>
        <w:spacing w:line="579" w:lineRule="exact"/>
        <w:jc w:val="left"/>
        <w:rPr>
          <w:rFonts w:ascii="仿宋_GB2312" w:hAnsi="仿宋_GB2312" w:eastAsia="仿宋_GB2312" w:cs="仿宋_GB2312"/>
          <w:sz w:val="32"/>
          <w:szCs w:val="32"/>
        </w:rPr>
      </w:pPr>
      <w:r>
        <w:rPr>
          <w:rFonts w:ascii="仿宋_GB2312" w:hAnsi="仿宋_GB2312" w:eastAsia="仿宋_GB2312" w:cs="仿宋_GB2312"/>
          <w:sz w:val="32"/>
          <w:szCs w:val="32"/>
        </w:rPr>
        <w:t>3.11专用分离钳</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直径4mm，可旋转，二拆分设计，双动钳口</w:t>
      </w:r>
      <w:r>
        <w:rPr>
          <w:rFonts w:hint="eastAsia" w:ascii="仿宋_GB2312" w:hAnsi="仿宋_GB2312" w:eastAsia="仿宋_GB2312" w:cs="仿宋_GB2312"/>
          <w:sz w:val="32"/>
          <w:szCs w:val="32"/>
        </w:rPr>
        <w:t>。</w:t>
      </w:r>
    </w:p>
    <w:p>
      <w:pPr>
        <w:spacing w:line="579" w:lineRule="exact"/>
        <w:jc w:val="left"/>
        <w:rPr>
          <w:rFonts w:ascii="仿宋_GB2312" w:hAnsi="仿宋_GB2312" w:eastAsia="仿宋_GB2312" w:cs="仿宋_GB2312"/>
          <w:sz w:val="32"/>
          <w:szCs w:val="32"/>
        </w:rPr>
      </w:pPr>
      <w:r>
        <w:rPr>
          <w:rFonts w:ascii="仿宋_GB2312" w:hAnsi="仿宋_GB2312" w:eastAsia="仿宋_GB2312" w:cs="仿宋_GB2312"/>
          <w:sz w:val="32"/>
          <w:szCs w:val="32"/>
        </w:rPr>
        <w:t>3.12专用抓钳</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直径4mm，可旋转，二拆分设计，双动钳口</w:t>
      </w:r>
      <w:r>
        <w:rPr>
          <w:rFonts w:hint="eastAsia" w:ascii="仿宋_GB2312" w:hAnsi="仿宋_GB2312" w:eastAsia="仿宋_GB2312" w:cs="仿宋_GB2312"/>
          <w:sz w:val="32"/>
          <w:szCs w:val="32"/>
        </w:rPr>
        <w:t>。</w:t>
      </w:r>
    </w:p>
    <w:p>
      <w:pPr>
        <w:spacing w:line="579" w:lineRule="exact"/>
        <w:jc w:val="left"/>
        <w:rPr>
          <w:rFonts w:ascii="仿宋_GB2312" w:hAnsi="仿宋_GB2312" w:eastAsia="仿宋_GB2312" w:cs="仿宋_GB2312"/>
          <w:sz w:val="32"/>
          <w:szCs w:val="32"/>
        </w:rPr>
      </w:pPr>
      <w:r>
        <w:rPr>
          <w:rFonts w:ascii="仿宋_GB2312" w:hAnsi="仿宋_GB2312" w:eastAsia="仿宋_GB2312" w:cs="仿宋_GB2312"/>
          <w:sz w:val="32"/>
          <w:szCs w:val="32"/>
        </w:rPr>
        <w:t>3.13专用剪刀</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直径4mm，可旋转，二拆分设计，单动钳口</w:t>
      </w:r>
      <w:r>
        <w:rPr>
          <w:rFonts w:hint="eastAsia" w:ascii="仿宋_GB2312" w:hAnsi="仿宋_GB2312" w:eastAsia="仿宋_GB2312" w:cs="仿宋_GB2312"/>
          <w:sz w:val="32"/>
          <w:szCs w:val="32"/>
        </w:rPr>
        <w:t>。</w:t>
      </w:r>
    </w:p>
    <w:p>
      <w:pPr>
        <w:spacing w:line="579" w:lineRule="exact"/>
        <w:jc w:val="left"/>
        <w:rPr>
          <w:rFonts w:ascii="仿宋_GB2312" w:hAnsi="仿宋_GB2312" w:eastAsia="仿宋_GB2312" w:cs="仿宋_GB2312"/>
          <w:sz w:val="32"/>
          <w:szCs w:val="32"/>
        </w:rPr>
      </w:pPr>
      <w:r>
        <w:rPr>
          <w:rFonts w:ascii="仿宋_GB2312" w:hAnsi="仿宋_GB2312" w:eastAsia="仿宋_GB2312" w:cs="仿宋_GB2312"/>
          <w:sz w:val="32"/>
          <w:szCs w:val="32"/>
        </w:rPr>
        <w:t>3.14专用弯剪</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直径4mm，可旋转，二拆分设计，双动钳口</w:t>
      </w:r>
      <w:r>
        <w:rPr>
          <w:rFonts w:hint="eastAsia" w:ascii="仿宋_GB2312" w:hAnsi="仿宋_GB2312" w:eastAsia="仿宋_GB2312" w:cs="仿宋_GB2312"/>
          <w:sz w:val="32"/>
          <w:szCs w:val="32"/>
        </w:rPr>
        <w:t>。</w:t>
      </w:r>
    </w:p>
    <w:p>
      <w:pPr>
        <w:spacing w:line="579" w:lineRule="exact"/>
        <w:jc w:val="left"/>
        <w:rPr>
          <w:rFonts w:ascii="仿宋_GB2312" w:hAnsi="仿宋_GB2312" w:eastAsia="仿宋_GB2312" w:cs="仿宋_GB2312"/>
          <w:sz w:val="32"/>
          <w:szCs w:val="32"/>
        </w:rPr>
      </w:pPr>
      <w:r>
        <w:rPr>
          <w:rFonts w:ascii="仿宋_GB2312" w:hAnsi="仿宋_GB2312" w:eastAsia="仿宋_GB2312" w:cs="仿宋_GB2312"/>
          <w:sz w:val="32"/>
          <w:szCs w:val="32"/>
        </w:rPr>
        <w:t>4</w:t>
      </w:r>
      <w:r>
        <w:rPr>
          <w:rFonts w:hint="eastAsia" w:ascii="仿宋_GB2312" w:hAnsi="仿宋_GB2312" w:eastAsia="仿宋_GB2312" w:cs="仿宋_GB2312"/>
          <w:sz w:val="32"/>
          <w:szCs w:val="32"/>
        </w:rPr>
        <w:t>设备数量：一套，原装进口。</w:t>
      </w:r>
    </w:p>
    <w:p>
      <w:pPr>
        <w:spacing w:line="579" w:lineRule="exact"/>
        <w:jc w:val="left"/>
        <w:rPr>
          <w:rFonts w:ascii="仿宋_GB2312" w:hAnsi="仿宋_GB2312" w:eastAsia="仿宋_GB2312" w:cs="仿宋_GB2312"/>
          <w:sz w:val="32"/>
          <w:szCs w:val="32"/>
        </w:rPr>
      </w:pPr>
      <w:r>
        <w:rPr>
          <w:rFonts w:ascii="仿宋_GB2312" w:hAnsi="仿宋_GB2312" w:eastAsia="仿宋_GB2312" w:cs="仿宋_GB2312"/>
          <w:sz w:val="32"/>
          <w:szCs w:val="32"/>
        </w:rPr>
        <w:t>5</w:t>
      </w:r>
      <w:r>
        <w:rPr>
          <w:rFonts w:hint="eastAsia" w:ascii="仿宋_GB2312" w:hAnsi="仿宋_GB2312" w:eastAsia="仿宋_GB2312" w:cs="仿宋_GB2312"/>
          <w:sz w:val="32"/>
          <w:szCs w:val="32"/>
        </w:rPr>
        <w:t>设备配置清单：</w:t>
      </w:r>
      <w:r>
        <w:rPr>
          <w:rFonts w:ascii="仿宋_GB2312" w:hAnsi="仿宋_GB2312" w:eastAsia="仿宋_GB2312" w:cs="仿宋_GB2312"/>
          <w:sz w:val="32"/>
          <w:szCs w:val="32"/>
        </w:rPr>
        <w:t>6</w:t>
      </w:r>
      <w:r>
        <w:rPr>
          <w:rFonts w:hint="eastAsia" w:ascii="仿宋_GB2312" w:hAnsi="仿宋_GB2312" w:eastAsia="仿宋_GB2312" w:cs="仿宋_GB2312"/>
          <w:sz w:val="32"/>
          <w:szCs w:val="32"/>
        </w:rPr>
        <w:t>度</w:t>
      </w:r>
      <w:r>
        <w:rPr>
          <w:rFonts w:ascii="仿宋_GB2312" w:hAnsi="仿宋_GB2312" w:eastAsia="仿宋_GB2312" w:cs="仿宋_GB2312"/>
          <w:sz w:val="32"/>
          <w:szCs w:val="32"/>
        </w:rPr>
        <w:t>专用内窥镜1根</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镜鞘1个</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闭孔器1个</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专用分离钳1把</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专用抓钳1把</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专用剪刀1把</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专用弯剪1把</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联动吸引泵1套</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可重复使用吸引管路1套</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专用联动线1根</w:t>
      </w:r>
      <w:r>
        <w:rPr>
          <w:rFonts w:hint="eastAsia" w:ascii="仿宋_GB2312" w:hAnsi="仿宋_GB2312" w:eastAsia="仿宋_GB2312" w:cs="仿宋_GB2312"/>
          <w:sz w:val="32"/>
          <w:szCs w:val="32"/>
        </w:rPr>
        <w:t>。</w:t>
      </w:r>
    </w:p>
    <w:p>
      <w:pPr>
        <w:spacing w:line="579" w:lineRule="exact"/>
        <w:jc w:val="left"/>
        <w:rPr>
          <w:rFonts w:ascii="仿宋_GB2312" w:hAnsi="仿宋_GB2312" w:eastAsia="仿宋_GB2312" w:cs="仿宋_GB2312"/>
          <w:sz w:val="32"/>
          <w:szCs w:val="32"/>
        </w:rPr>
      </w:pPr>
      <w:r>
        <w:rPr>
          <w:rFonts w:ascii="仿宋_GB2312" w:hAnsi="仿宋_GB2312" w:eastAsia="仿宋_GB2312" w:cs="仿宋_GB2312"/>
          <w:sz w:val="32"/>
          <w:szCs w:val="32"/>
        </w:rPr>
        <w:t>6</w:t>
      </w:r>
      <w:r>
        <w:rPr>
          <w:rFonts w:hint="eastAsia" w:ascii="仿宋_GB2312" w:hAnsi="仿宋_GB2312" w:eastAsia="仿宋_GB2312" w:cs="仿宋_GB2312"/>
          <w:sz w:val="32"/>
          <w:szCs w:val="32"/>
        </w:rPr>
        <w:t>安装要求：</w:t>
      </w:r>
      <w:r>
        <w:rPr>
          <w:rFonts w:ascii="仿宋_GB2312" w:hAnsi="仿宋_GB2312" w:eastAsia="仿宋_GB2312" w:cs="仿宋_GB2312"/>
          <w:sz w:val="32"/>
          <w:szCs w:val="32"/>
        </w:rPr>
        <w:t>与科室现有IMAGE 1S摄像系统完美兼容并实现刨削联动功能。</w:t>
      </w:r>
      <w:bookmarkStart w:id="0" w:name="_GoBack"/>
      <w:bookmarkEnd w:id="0"/>
    </w:p>
    <w:p>
      <w:pPr>
        <w:spacing w:line="579" w:lineRule="exact"/>
        <w:rPr>
          <w:rFonts w:ascii="仿宋_GB2312" w:hAnsi="仿宋_GB2312" w:eastAsia="仿宋_GB2312" w:cs="仿宋_GB2312"/>
          <w:sz w:val="32"/>
          <w:szCs w:val="32"/>
        </w:rPr>
      </w:pPr>
      <w:r>
        <w:rPr>
          <w:rFonts w:ascii="仿宋_GB2312" w:hAnsi="仿宋_GB2312" w:eastAsia="仿宋_GB2312" w:cs="仿宋_GB2312"/>
          <w:sz w:val="32"/>
          <w:szCs w:val="32"/>
        </w:rPr>
        <w:t>7</w:t>
      </w:r>
      <w:r>
        <w:rPr>
          <w:rFonts w:hint="eastAsia" w:ascii="仿宋_GB2312" w:hAnsi="仿宋_GB2312" w:eastAsia="仿宋_GB2312" w:cs="仿宋_GB2312"/>
          <w:sz w:val="32"/>
          <w:szCs w:val="32"/>
        </w:rPr>
        <w:t>品牌及型号：</w:t>
      </w:r>
      <w:r>
        <w:rPr>
          <w:rFonts w:ascii="仿宋_GB2312" w:hAnsi="仿宋_GB2312" w:eastAsia="仿宋_GB2312" w:cs="仿宋_GB2312"/>
          <w:sz w:val="32"/>
          <w:szCs w:val="32"/>
        </w:rPr>
        <w:t>KARL STORZ</w:t>
      </w:r>
      <w:r>
        <w:rPr>
          <w:rFonts w:hint="eastAsia" w:ascii="仿宋_GB2312" w:hAnsi="仿宋_GB2312" w:eastAsia="仿宋_GB2312" w:cs="仿宋_GB2312"/>
          <w:sz w:val="32"/>
          <w:szCs w:val="32"/>
        </w:rPr>
        <w:t xml:space="preserve"> </w:t>
      </w:r>
      <w:r>
        <w:rPr>
          <w:rFonts w:ascii="仿宋_GB2312" w:hAnsi="仿宋_GB2312" w:eastAsia="仿宋_GB2312" w:cs="仿宋_GB2312"/>
          <w:sz w:val="32"/>
          <w:szCs w:val="32"/>
        </w:rPr>
        <w:t>26092AMA</w:t>
      </w:r>
      <w:r>
        <w:rPr>
          <w:rFonts w:hint="eastAsia" w:ascii="仿宋_GB2312" w:hAnsi="仿宋_GB2312" w:eastAsia="仿宋_GB2312" w:cs="仿宋_GB2312"/>
          <w:sz w:val="32"/>
          <w:szCs w:val="32"/>
        </w:rPr>
        <w:t>。</w:t>
      </w:r>
    </w:p>
    <w:sectPr>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等线">
    <w:altName w:val="Arial Unicode MS"/>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Q4MWIyODlhMmU3ZDkwNzRmMjJhYTgzN2U1NjQyN2YifQ=="/>
  </w:docVars>
  <w:rsids>
    <w:rsidRoot w:val="00172A27"/>
    <w:rsid w:val="00054236"/>
    <w:rsid w:val="000549D0"/>
    <w:rsid w:val="00071BE5"/>
    <w:rsid w:val="00172A27"/>
    <w:rsid w:val="001917CF"/>
    <w:rsid w:val="00194ACE"/>
    <w:rsid w:val="001C3424"/>
    <w:rsid w:val="001D4918"/>
    <w:rsid w:val="00206C6F"/>
    <w:rsid w:val="00232655"/>
    <w:rsid w:val="00272763"/>
    <w:rsid w:val="00345784"/>
    <w:rsid w:val="003939FD"/>
    <w:rsid w:val="003C486A"/>
    <w:rsid w:val="003D693D"/>
    <w:rsid w:val="003F13D8"/>
    <w:rsid w:val="003F7F0A"/>
    <w:rsid w:val="00417436"/>
    <w:rsid w:val="00424B4D"/>
    <w:rsid w:val="004F1EDD"/>
    <w:rsid w:val="005038A1"/>
    <w:rsid w:val="005056C4"/>
    <w:rsid w:val="00521CF8"/>
    <w:rsid w:val="0056311A"/>
    <w:rsid w:val="00566BCB"/>
    <w:rsid w:val="005D77B1"/>
    <w:rsid w:val="00615D90"/>
    <w:rsid w:val="00623B94"/>
    <w:rsid w:val="0066234C"/>
    <w:rsid w:val="00664E0D"/>
    <w:rsid w:val="00677774"/>
    <w:rsid w:val="00682A99"/>
    <w:rsid w:val="0068547B"/>
    <w:rsid w:val="006F4B35"/>
    <w:rsid w:val="0071072B"/>
    <w:rsid w:val="00741B6B"/>
    <w:rsid w:val="00743757"/>
    <w:rsid w:val="00746B26"/>
    <w:rsid w:val="007A69DF"/>
    <w:rsid w:val="007D1CBC"/>
    <w:rsid w:val="007D53DE"/>
    <w:rsid w:val="00844597"/>
    <w:rsid w:val="00874E2E"/>
    <w:rsid w:val="008902C2"/>
    <w:rsid w:val="008D06E9"/>
    <w:rsid w:val="00960DBD"/>
    <w:rsid w:val="00A3195B"/>
    <w:rsid w:val="00A5551A"/>
    <w:rsid w:val="00A62641"/>
    <w:rsid w:val="00A96D09"/>
    <w:rsid w:val="00AC7BFE"/>
    <w:rsid w:val="00AE5A07"/>
    <w:rsid w:val="00B107F1"/>
    <w:rsid w:val="00B402B6"/>
    <w:rsid w:val="00B4412F"/>
    <w:rsid w:val="00B67A23"/>
    <w:rsid w:val="00BB3347"/>
    <w:rsid w:val="00C10DD8"/>
    <w:rsid w:val="00C544EE"/>
    <w:rsid w:val="00C918A5"/>
    <w:rsid w:val="00CD0296"/>
    <w:rsid w:val="00D03B89"/>
    <w:rsid w:val="00D23BDD"/>
    <w:rsid w:val="00D34508"/>
    <w:rsid w:val="00D357EA"/>
    <w:rsid w:val="00D637ED"/>
    <w:rsid w:val="00D77930"/>
    <w:rsid w:val="00D86514"/>
    <w:rsid w:val="00E11271"/>
    <w:rsid w:val="00E258C1"/>
    <w:rsid w:val="00E5689D"/>
    <w:rsid w:val="00E62773"/>
    <w:rsid w:val="00E6672D"/>
    <w:rsid w:val="00EB58DB"/>
    <w:rsid w:val="00EB736C"/>
    <w:rsid w:val="00EC315D"/>
    <w:rsid w:val="00EC439A"/>
    <w:rsid w:val="00EF192A"/>
    <w:rsid w:val="00F56548"/>
    <w:rsid w:val="00FF7BDD"/>
    <w:rsid w:val="02257A7D"/>
    <w:rsid w:val="02A6629E"/>
    <w:rsid w:val="03546629"/>
    <w:rsid w:val="040A25F0"/>
    <w:rsid w:val="04654CEC"/>
    <w:rsid w:val="04B02EFC"/>
    <w:rsid w:val="05380337"/>
    <w:rsid w:val="05BB24F7"/>
    <w:rsid w:val="072A0015"/>
    <w:rsid w:val="07821C1A"/>
    <w:rsid w:val="078B4D68"/>
    <w:rsid w:val="0979499D"/>
    <w:rsid w:val="0ADF61F1"/>
    <w:rsid w:val="0AEA14B2"/>
    <w:rsid w:val="0B403EA7"/>
    <w:rsid w:val="0B996351"/>
    <w:rsid w:val="0BC76B1A"/>
    <w:rsid w:val="0C613957"/>
    <w:rsid w:val="0C6D2EAE"/>
    <w:rsid w:val="0CFF43D6"/>
    <w:rsid w:val="0D230CF4"/>
    <w:rsid w:val="0E2F68A5"/>
    <w:rsid w:val="0E62735F"/>
    <w:rsid w:val="0F0B3F04"/>
    <w:rsid w:val="106C0663"/>
    <w:rsid w:val="107266E5"/>
    <w:rsid w:val="1097604D"/>
    <w:rsid w:val="122A4EED"/>
    <w:rsid w:val="1298245C"/>
    <w:rsid w:val="129F2BDE"/>
    <w:rsid w:val="12D40754"/>
    <w:rsid w:val="130729A4"/>
    <w:rsid w:val="13511B61"/>
    <w:rsid w:val="138554D1"/>
    <w:rsid w:val="13D72D32"/>
    <w:rsid w:val="15980E5B"/>
    <w:rsid w:val="1617291C"/>
    <w:rsid w:val="174D6AC3"/>
    <w:rsid w:val="179B7A92"/>
    <w:rsid w:val="195A4F79"/>
    <w:rsid w:val="19611192"/>
    <w:rsid w:val="19B54605"/>
    <w:rsid w:val="19C07FF8"/>
    <w:rsid w:val="19F70A02"/>
    <w:rsid w:val="1A512749"/>
    <w:rsid w:val="1B8110EC"/>
    <w:rsid w:val="1B9B5B1A"/>
    <w:rsid w:val="1D234371"/>
    <w:rsid w:val="1D805BC7"/>
    <w:rsid w:val="1E6B5C9E"/>
    <w:rsid w:val="23711747"/>
    <w:rsid w:val="252C349D"/>
    <w:rsid w:val="25EC6BA6"/>
    <w:rsid w:val="25F45F36"/>
    <w:rsid w:val="29150CE3"/>
    <w:rsid w:val="293A32CA"/>
    <w:rsid w:val="29B75710"/>
    <w:rsid w:val="2B350017"/>
    <w:rsid w:val="2B835DEA"/>
    <w:rsid w:val="2D297497"/>
    <w:rsid w:val="2DB94B77"/>
    <w:rsid w:val="2E803D10"/>
    <w:rsid w:val="2F8B14EF"/>
    <w:rsid w:val="2FD9185C"/>
    <w:rsid w:val="310B21F5"/>
    <w:rsid w:val="31F97495"/>
    <w:rsid w:val="32A03D21"/>
    <w:rsid w:val="33100535"/>
    <w:rsid w:val="336B2DCF"/>
    <w:rsid w:val="336B6D37"/>
    <w:rsid w:val="35304114"/>
    <w:rsid w:val="35426C8B"/>
    <w:rsid w:val="355609CB"/>
    <w:rsid w:val="35EB618D"/>
    <w:rsid w:val="37484CFA"/>
    <w:rsid w:val="37FB40CD"/>
    <w:rsid w:val="38430289"/>
    <w:rsid w:val="38E81B08"/>
    <w:rsid w:val="392016CF"/>
    <w:rsid w:val="3A8F2FEC"/>
    <w:rsid w:val="3AF27B53"/>
    <w:rsid w:val="3B552F9C"/>
    <w:rsid w:val="3C333B2B"/>
    <w:rsid w:val="3CEB6A7E"/>
    <w:rsid w:val="3EA100E5"/>
    <w:rsid w:val="3FC136F5"/>
    <w:rsid w:val="3FC674A0"/>
    <w:rsid w:val="40880785"/>
    <w:rsid w:val="40C13F7A"/>
    <w:rsid w:val="40F1075D"/>
    <w:rsid w:val="411D1EAB"/>
    <w:rsid w:val="415A35FD"/>
    <w:rsid w:val="41C80153"/>
    <w:rsid w:val="42243133"/>
    <w:rsid w:val="43D7097B"/>
    <w:rsid w:val="450802C9"/>
    <w:rsid w:val="457325C4"/>
    <w:rsid w:val="45991227"/>
    <w:rsid w:val="468F2095"/>
    <w:rsid w:val="46AB2EFC"/>
    <w:rsid w:val="47263A86"/>
    <w:rsid w:val="473A4CF1"/>
    <w:rsid w:val="4788531E"/>
    <w:rsid w:val="47C02C8A"/>
    <w:rsid w:val="48003AAB"/>
    <w:rsid w:val="48A803E8"/>
    <w:rsid w:val="496A5219"/>
    <w:rsid w:val="49753A6A"/>
    <w:rsid w:val="4A9E0966"/>
    <w:rsid w:val="4D3F4DC6"/>
    <w:rsid w:val="4D8D4CF3"/>
    <w:rsid w:val="4D8F7145"/>
    <w:rsid w:val="4DEC194C"/>
    <w:rsid w:val="4E8B2B0A"/>
    <w:rsid w:val="4ED10C96"/>
    <w:rsid w:val="50353911"/>
    <w:rsid w:val="5231345E"/>
    <w:rsid w:val="529158DF"/>
    <w:rsid w:val="52C578DC"/>
    <w:rsid w:val="54A55EF9"/>
    <w:rsid w:val="55183C2B"/>
    <w:rsid w:val="558A7C99"/>
    <w:rsid w:val="5617500D"/>
    <w:rsid w:val="580F2E52"/>
    <w:rsid w:val="58387210"/>
    <w:rsid w:val="59CB090B"/>
    <w:rsid w:val="59DC0988"/>
    <w:rsid w:val="5ADA180A"/>
    <w:rsid w:val="5B1717AD"/>
    <w:rsid w:val="5BCC2BA2"/>
    <w:rsid w:val="5C55059D"/>
    <w:rsid w:val="5E7C430A"/>
    <w:rsid w:val="5F894467"/>
    <w:rsid w:val="604F235F"/>
    <w:rsid w:val="62A33DCD"/>
    <w:rsid w:val="65791907"/>
    <w:rsid w:val="660D3B59"/>
    <w:rsid w:val="663C5C9F"/>
    <w:rsid w:val="679968DD"/>
    <w:rsid w:val="67CF6179"/>
    <w:rsid w:val="69DE1625"/>
    <w:rsid w:val="69E844E6"/>
    <w:rsid w:val="6A455CD3"/>
    <w:rsid w:val="6ACB7844"/>
    <w:rsid w:val="6B362185"/>
    <w:rsid w:val="6C2F727E"/>
    <w:rsid w:val="6D781840"/>
    <w:rsid w:val="7091390A"/>
    <w:rsid w:val="70DC36EB"/>
    <w:rsid w:val="72062ED0"/>
    <w:rsid w:val="727F711D"/>
    <w:rsid w:val="72AF4B07"/>
    <w:rsid w:val="744316E5"/>
    <w:rsid w:val="748965C5"/>
    <w:rsid w:val="75F82740"/>
    <w:rsid w:val="76764260"/>
    <w:rsid w:val="76C83EF0"/>
    <w:rsid w:val="78645716"/>
    <w:rsid w:val="792E40B5"/>
    <w:rsid w:val="79CF5AA2"/>
    <w:rsid w:val="7BC6012B"/>
    <w:rsid w:val="7C006A31"/>
    <w:rsid w:val="7C07246F"/>
    <w:rsid w:val="7C76672F"/>
    <w:rsid w:val="7CE4783E"/>
    <w:rsid w:val="7F4B0360"/>
    <w:rsid w:val="7FEA6C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7"/>
    <w:autoRedefine/>
    <w:unhideWhenUsed/>
    <w:qFormat/>
    <w:uiPriority w:val="99"/>
    <w:pPr>
      <w:tabs>
        <w:tab w:val="center" w:pos="4153"/>
        <w:tab w:val="right" w:pos="8306"/>
      </w:tabs>
      <w:snapToGrid w:val="0"/>
      <w:jc w:val="left"/>
    </w:pPr>
    <w:rPr>
      <w:sz w:val="18"/>
      <w:szCs w:val="18"/>
    </w:rPr>
  </w:style>
  <w:style w:type="paragraph" w:styleId="3">
    <w:name w:val="header"/>
    <w:basedOn w:val="1"/>
    <w:link w:val="6"/>
    <w:autoRedefine/>
    <w:unhideWhenUsed/>
    <w:qFormat/>
    <w:uiPriority w:val="99"/>
    <w:pPr>
      <w:tabs>
        <w:tab w:val="center" w:pos="4153"/>
        <w:tab w:val="right" w:pos="8306"/>
      </w:tabs>
      <w:snapToGrid w:val="0"/>
      <w:jc w:val="center"/>
    </w:pPr>
    <w:rPr>
      <w:sz w:val="18"/>
      <w:szCs w:val="18"/>
    </w:rPr>
  </w:style>
  <w:style w:type="character" w:customStyle="1" w:styleId="6">
    <w:name w:val="页眉 字符"/>
    <w:basedOn w:val="5"/>
    <w:link w:val="3"/>
    <w:autoRedefine/>
    <w:qFormat/>
    <w:uiPriority w:val="99"/>
    <w:rPr>
      <w:sz w:val="18"/>
      <w:szCs w:val="18"/>
    </w:rPr>
  </w:style>
  <w:style w:type="character" w:customStyle="1" w:styleId="7">
    <w:name w:val="页脚 字符"/>
    <w:basedOn w:val="5"/>
    <w:link w:val="2"/>
    <w:autoRedefine/>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112</Words>
  <Characters>644</Characters>
  <Lines>5</Lines>
  <Paragraphs>1</Paragraphs>
  <TotalTime>2476</TotalTime>
  <ScaleCrop>false</ScaleCrop>
  <LinksUpToDate>false</LinksUpToDate>
  <CharactersWithSpaces>755</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2023-08-19T12:55:00Z</dcterms:created>
  <dc:creator>帅 马</dc:creator>
  <cp:lastModifiedBy>Administrator</cp:lastModifiedBy>
  <cp:lastPrinted>2025-05-28T03:10:00Z</cp:lastPrinted>
  <dcterms:modified xsi:type="dcterms:W3CDTF">2025-05-29T03:17:38Z</dcterms:modified>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941C81E8E6064E0FB0759BEF7E9FE738_12</vt:lpwstr>
  </property>
</Properties>
</file>